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Leistungsänderung Ausgangsleistung Wunsch und Entscheidung</w:t>
      </w:r>
    </w:p>
    <w:p>
      <w:pPr>
        <w:pStyle w:val="Subtitle"/>
      </w:pPr>
      <w:r>
        <w:t>Ausgefülltes Beispiel</w:t>
      </w:r>
    </w:p>
    <w:p>
      <w:r>
        <w:t>Sammeln Sie zu einer Änderung den bisherigen Auftrag, die neue Anforderung und die dazugehörigen Unterlagen. So kann die zuständige Person Umfang, Aufwand und offene Entscheidungen prüfen.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Projekt und Änderungskennung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Musterhof MH-01; Änderung A-017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Ausgangsleistung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Position T-12; Trennwand nach Plan P-12 vom 11.09.2026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Änderungswunsch und Herkunft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Wand um 4 m verlängern; Nachricht der Projektleitung vom 14.09.2026, N-17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Sachliche Auswirkungen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Bei 3 m Höhe: 12 m² zusätzliche Fläche einer Wandseite; Aufbau und Anschlüsse offen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Bearbeitungsstand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Änderungswunsch erfasst; Angebot in Vorbereitung; Vereinbarung offen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und nächste Entscheidung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Kalkulation fragt Wandaufbau an; interner Rückfragetermin 16.09.2026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Unterlage / Angabe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Herkunft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Nächste Aktion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Planänderung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Nachricht N-17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Skizze vorhanden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Freigegebenen Plan klären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Flächenrechnung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4 m × 3 m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12 m² einer Seite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Zu Leistungsposition zuordnen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Material / Aufwand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Kalkulation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Noch offen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Aufbau und Anschlüsse klären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Der Änderung eine Kennung geben und die bisherige Leistung mit Vertragsposition und Planstand festhalten.</w:t>
      </w:r>
    </w:p>
    <w:p>
      <w:pPr>
        <w:keepNext/>
      </w:pPr>
      <w:r>
        <w:t>2. Den Änderungswunsch mit Absender, Datum und Originalnachricht aufnehmen.</w:t>
      </w:r>
    </w:p>
    <w:p>
      <w:pPr>
        <w:keepNext/>
      </w:pPr>
      <w:r>
        <w:t>3. Zusätzliche Mengen und betroffene Arbeiten beschreiben. Rechenwege, Einheiten und Herkunft der Angaben ergänzen.</w:t>
      </w:r>
    </w:p>
    <w:p>
      <w:pPr>
        <w:keepNext w:val="0"/>
      </w:pPr>
      <w:r>
        <w:t>4. Offene Fragen mit Zuständigkeit und nächstem Termin festhalten. Nach Angebot oder Vereinbarung den Bearbeitungsstand aktualisieren.</w:t>
      </w:r>
    </w:p>
    <w:p>
      <w:pPr>
        <w:pStyle w:val="Heading1"/>
      </w:pPr>
      <w:r>
        <w:t>Hinweise zur Anwendung</w:t>
      </w:r>
    </w:p>
    <w:p>
      <w:pPr>
        <w:keepNext/>
      </w:pPr>
      <w:r>
        <w:t>Änderungswunsch, Angebot und Vereinbarung sind unterschiedliche Bearbeitungsstände. Kennzeichnen Sie, welcher Stand tatsächlich vorliegt.</w:t>
      </w:r>
    </w:p>
    <w:p>
      <w:pPr>
        <w:keepNext/>
      </w:pPr>
      <w:r>
        <w:t>Die Übersicht sammelt den Sachverhalt. Vertragsweg und Vergütung müssen anhand der tatsächlichen Vereinbarung geprüft werden.</w:t>
      </w:r>
    </w:p>
    <w:p>
      <w:pPr>
        <w:keepNext w:val="0"/>
      </w:pPr>
      <w:r>
        <w:t>Interne Kalkulationen als solche kennzeichnen; Plan- und Angebotsfassungen mit Datum aufbewahren.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vorsprung-mit-ki.de/wissen/leistungsanderung-dokumentieren/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Leistungsänderung: Ausgangsleistung, Wunsch und Entscheidung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